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9C44" w14:textId="0B6F2957" w:rsidR="003A54BC" w:rsidRPr="00E8306D" w:rsidRDefault="00B44FA8" w:rsidP="003A54BC">
      <w:pPr>
        <w:widowControl w:val="0"/>
        <w:overflowPunct w:val="0"/>
        <w:autoSpaceDE w:val="0"/>
        <w:autoSpaceDN w:val="0"/>
        <w:adjustRightInd w:val="0"/>
        <w:spacing w:after="0" w:line="240" w:lineRule="auto"/>
        <w:jc w:val="center"/>
        <w:rPr>
          <w:rFonts w:ascii="Times New Roman" w:hAnsi="Times New Roman" w:cs="Times New Roman"/>
          <w:b/>
          <w:bCs/>
          <w:kern w:val="28"/>
          <w:sz w:val="36"/>
          <w:szCs w:val="36"/>
          <w:u w:val="single"/>
        </w:rPr>
      </w:pPr>
      <w:r>
        <w:rPr>
          <w:rFonts w:ascii="Times New Roman" w:hAnsi="Times New Roman" w:cs="Times New Roman"/>
          <w:b/>
          <w:kern w:val="28"/>
          <w:sz w:val="36"/>
          <w:szCs w:val="36"/>
          <w:u w:val="single"/>
        </w:rPr>
        <w:t>50</w:t>
      </w:r>
      <w:r w:rsidR="003A54BC" w:rsidRPr="00F83DBB">
        <w:rPr>
          <w:rFonts w:ascii="Times New Roman" w:hAnsi="Times New Roman" w:cs="Times New Roman"/>
          <w:b/>
          <w:kern w:val="28"/>
          <w:sz w:val="36"/>
          <w:szCs w:val="36"/>
          <w:u w:val="single"/>
          <w:vertAlign w:val="superscript"/>
        </w:rPr>
        <w:t>th</w:t>
      </w:r>
      <w:r w:rsidR="003A54BC" w:rsidRPr="00E8306D">
        <w:rPr>
          <w:rFonts w:ascii="Times New Roman" w:hAnsi="Times New Roman" w:cs="Times New Roman"/>
          <w:kern w:val="28"/>
          <w:sz w:val="36"/>
          <w:szCs w:val="36"/>
          <w:u w:val="single"/>
        </w:rPr>
        <w:t xml:space="preserve"> </w:t>
      </w:r>
      <w:r w:rsidR="003A54BC" w:rsidRPr="00E8306D">
        <w:rPr>
          <w:rFonts w:ascii="Times New Roman" w:hAnsi="Times New Roman" w:cs="Times New Roman"/>
          <w:b/>
          <w:bCs/>
          <w:kern w:val="28"/>
          <w:sz w:val="36"/>
          <w:szCs w:val="36"/>
          <w:u w:val="single"/>
        </w:rPr>
        <w:t>REUNION CHOIR</w:t>
      </w:r>
      <w:r w:rsidR="003F61BC">
        <w:rPr>
          <w:rFonts w:ascii="Times New Roman" w:hAnsi="Times New Roman" w:cs="Times New Roman"/>
          <w:b/>
          <w:bCs/>
          <w:kern w:val="28"/>
          <w:sz w:val="36"/>
          <w:szCs w:val="36"/>
          <w:u w:val="single"/>
        </w:rPr>
        <w:t xml:space="preserve"> GUEST CONDUCTOR</w:t>
      </w:r>
    </w:p>
    <w:p w14:paraId="7422EE9F" w14:textId="29169F74" w:rsidR="00E3789D" w:rsidRDefault="00E3789D">
      <w:pPr>
        <w:rPr>
          <w:rFonts w:ascii="Times New Roman" w:hAnsi="Times New Roman" w:cs="Times New Roman"/>
          <w:b/>
          <w:bCs/>
          <w:kern w:val="28"/>
          <w:sz w:val="32"/>
          <w:szCs w:val="32"/>
          <w:u w:val="single"/>
        </w:rPr>
      </w:pPr>
    </w:p>
    <w:p w14:paraId="0BF5AD95" w14:textId="77777777" w:rsidR="002B1498" w:rsidRDefault="002B1498" w:rsidP="002B1498">
      <w:pPr>
        <w:pStyle w:val="NormalWeb"/>
        <w:spacing w:before="240" w:beforeAutospacing="0" w:after="240" w:afterAutospacing="0"/>
        <w:rPr>
          <w:rFonts w:ascii="Arial" w:hAnsi="Arial" w:cs="Arial"/>
          <w:color w:val="4D4D4A"/>
        </w:rPr>
      </w:pPr>
      <w:r>
        <w:rPr>
          <w:rFonts w:ascii="Arial" w:hAnsi="Arial" w:cs="Arial"/>
          <w:color w:val="4D4D4A"/>
        </w:rPr>
        <w:t>Christopher Aspaas serves as Director of Choral Activities and Associate Professor of Music at TCU. Christopher received his Ph.D. in Choral Music Education at The Florida State University in Tallahassee, his M.M. in Choral Conducting from Michigan State University in East Lansing, his B.M. in Voice Performance from St. Olaf. Christopher has served on the faculties of St. Olaf College in Northfield, Minnesota, Central Washington University in Ellensburg, Washington and Mount Holyoke College in South Hadley, Massachusetts.</w:t>
      </w:r>
    </w:p>
    <w:p w14:paraId="6B10E6AC" w14:textId="77777777" w:rsidR="002B1498" w:rsidRDefault="002B1498" w:rsidP="002B1498">
      <w:pPr>
        <w:pStyle w:val="NormalWeb"/>
        <w:spacing w:before="240" w:beforeAutospacing="0" w:after="240" w:afterAutospacing="0"/>
        <w:rPr>
          <w:rFonts w:ascii="Arial" w:hAnsi="Arial" w:cs="Arial"/>
          <w:color w:val="4D4D4A"/>
        </w:rPr>
      </w:pPr>
      <w:r>
        <w:rPr>
          <w:rFonts w:ascii="Arial" w:hAnsi="Arial" w:cs="Arial"/>
          <w:color w:val="4D4D4A"/>
        </w:rPr>
        <w:t xml:space="preserve">At TCU, Christopher leads the Concert Chorale, TCU’s flagship mixed ensemble as well as the </w:t>
      </w:r>
      <w:proofErr w:type="spellStart"/>
      <w:r>
        <w:rPr>
          <w:rFonts w:ascii="Arial" w:hAnsi="Arial" w:cs="Arial"/>
          <w:color w:val="4D4D4A"/>
        </w:rPr>
        <w:t>FrogCorps</w:t>
      </w:r>
      <w:proofErr w:type="spellEnd"/>
      <w:r>
        <w:rPr>
          <w:rFonts w:ascii="Arial" w:hAnsi="Arial" w:cs="Arial"/>
          <w:color w:val="4D4D4A"/>
        </w:rPr>
        <w:t>, TCU’s premier male vocal ensemble. He also teaches coursework in basic conducting, choral conducting, choral literature, advanced choral conducting and oversees the graduate choral conducting program.</w:t>
      </w:r>
    </w:p>
    <w:p w14:paraId="026E4182" w14:textId="77777777" w:rsidR="002B1498" w:rsidRDefault="002B1498" w:rsidP="002B1498">
      <w:pPr>
        <w:pStyle w:val="NormalWeb"/>
        <w:spacing w:before="240" w:beforeAutospacing="0" w:after="240" w:afterAutospacing="0"/>
        <w:rPr>
          <w:rFonts w:ascii="Arial" w:hAnsi="Arial" w:cs="Arial"/>
          <w:color w:val="4D4D4A"/>
        </w:rPr>
      </w:pPr>
      <w:r>
        <w:rPr>
          <w:rFonts w:ascii="Arial" w:hAnsi="Arial" w:cs="Arial"/>
          <w:color w:val="4D4D4A"/>
        </w:rPr>
        <w:t xml:space="preserve">His travels as a guest conductor, clinician, </w:t>
      </w:r>
      <w:proofErr w:type="gramStart"/>
      <w:r>
        <w:rPr>
          <w:rFonts w:ascii="Arial" w:hAnsi="Arial" w:cs="Arial"/>
          <w:color w:val="4D4D4A"/>
        </w:rPr>
        <w:t>adjudicator</w:t>
      </w:r>
      <w:proofErr w:type="gramEnd"/>
      <w:r>
        <w:rPr>
          <w:rFonts w:ascii="Arial" w:hAnsi="Arial" w:cs="Arial"/>
          <w:color w:val="4D4D4A"/>
        </w:rPr>
        <w:t xml:space="preserve"> and lecturer have taken Christopher to Alabama, Alaska, Alberta, British Columbia, Florida, Iowa, Illinois, Kentucky, Massachusetts, Minnesota, Missouri, Nebraska, New York, North Carolina, North Dakota, Ontario, South Carolina, South Dakota, Texas, Virginia, Washington, Wisconsin and three times to the Sultanate of Oman. He has conducted All-State Choruses in Alabama, Colorado, Florida, Kentucky, Minnesota, North Dakota, Oregon, South Carolina, South Dakota, </w:t>
      </w:r>
      <w:proofErr w:type="gramStart"/>
      <w:r>
        <w:rPr>
          <w:rFonts w:ascii="Arial" w:hAnsi="Arial" w:cs="Arial"/>
          <w:color w:val="4D4D4A"/>
        </w:rPr>
        <w:t>Virginia</w:t>
      </w:r>
      <w:proofErr w:type="gramEnd"/>
      <w:r>
        <w:rPr>
          <w:rFonts w:ascii="Arial" w:hAnsi="Arial" w:cs="Arial"/>
          <w:color w:val="4D4D4A"/>
        </w:rPr>
        <w:t xml:space="preserve"> and Wisconsin as well as the British Columbia and Manitoba All-Province </w:t>
      </w:r>
      <w:proofErr w:type="spellStart"/>
      <w:r>
        <w:rPr>
          <w:rFonts w:ascii="Arial" w:hAnsi="Arial" w:cs="Arial"/>
          <w:color w:val="4D4D4A"/>
        </w:rPr>
        <w:t>Honour</w:t>
      </w:r>
      <w:proofErr w:type="spellEnd"/>
      <w:r>
        <w:rPr>
          <w:rFonts w:ascii="Arial" w:hAnsi="Arial" w:cs="Arial"/>
          <w:color w:val="4D4D4A"/>
        </w:rPr>
        <w:t xml:space="preserve"> Choirs. Additionally, Christopher led the All- Northwest Mixed Choir in 2015 and ACDA Southern Division Men’s Honor Choir in 2016. Most recently, Christopher travelled to South Korea to headline the 35th Annual International Symposium on Choral Music.</w:t>
      </w:r>
    </w:p>
    <w:p w14:paraId="5AD3D6CA" w14:textId="77777777" w:rsidR="002B1498" w:rsidRDefault="002B1498" w:rsidP="002B1498">
      <w:pPr>
        <w:pStyle w:val="NormalWeb"/>
        <w:spacing w:before="240" w:beforeAutospacing="0" w:after="240" w:afterAutospacing="0"/>
        <w:rPr>
          <w:rFonts w:ascii="Arial" w:hAnsi="Arial" w:cs="Arial"/>
          <w:color w:val="4D4D4A"/>
        </w:rPr>
      </w:pPr>
      <w:r>
        <w:rPr>
          <w:rFonts w:ascii="Arial" w:hAnsi="Arial" w:cs="Arial"/>
          <w:color w:val="4D4D4A"/>
        </w:rPr>
        <w:t xml:space="preserve">Christopher has produced more than forty arrangements and compositions for mixed, men’s and women’s choirs. His works are published by Augsburg Fortress, </w:t>
      </w:r>
      <w:proofErr w:type="spellStart"/>
      <w:r>
        <w:rPr>
          <w:rFonts w:ascii="Arial" w:hAnsi="Arial" w:cs="Arial"/>
          <w:color w:val="4D4D4A"/>
        </w:rPr>
        <w:t>earthsongs</w:t>
      </w:r>
      <w:proofErr w:type="spellEnd"/>
      <w:r>
        <w:rPr>
          <w:rFonts w:ascii="Arial" w:hAnsi="Arial" w:cs="Arial"/>
          <w:color w:val="4D4D4A"/>
        </w:rPr>
        <w:t>, Hal Leonard, and Aspen Hill Music, a publishing house Christopher co-founded with his wife Nancy in 2013. His latest commission premiered at the 2017 National Conference of the American Choral Directors Association in Minneapolis, Minnesota.</w:t>
      </w:r>
    </w:p>
    <w:p w14:paraId="05A33C90" w14:textId="06DA9E40" w:rsidR="003F61BC" w:rsidRPr="003F61BC" w:rsidRDefault="003F61BC" w:rsidP="002B1498">
      <w:pPr>
        <w:rPr>
          <w:rFonts w:ascii="Times New Roman" w:hAnsi="Times New Roman" w:cs="Times New Roman"/>
          <w:sz w:val="24"/>
          <w:szCs w:val="24"/>
        </w:rPr>
      </w:pPr>
    </w:p>
    <w:sectPr w:rsidR="003F61BC" w:rsidRPr="003F61BC" w:rsidSect="009534B4">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7A8"/>
    <w:multiLevelType w:val="hybridMultilevel"/>
    <w:tmpl w:val="04F2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550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BC"/>
    <w:rsid w:val="00055706"/>
    <w:rsid w:val="002B1498"/>
    <w:rsid w:val="002E53FD"/>
    <w:rsid w:val="003A54BC"/>
    <w:rsid w:val="003D6E45"/>
    <w:rsid w:val="003F61BC"/>
    <w:rsid w:val="009534B4"/>
    <w:rsid w:val="00B44FA8"/>
    <w:rsid w:val="00CE504C"/>
    <w:rsid w:val="00E3789D"/>
    <w:rsid w:val="00E66B64"/>
    <w:rsid w:val="00E8306D"/>
    <w:rsid w:val="00F83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05B82"/>
  <w15:docId w15:val="{8EDB71B4-8BAB-C540-AF6C-AABB0D9C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4BC"/>
    <w:pPr>
      <w:ind w:left="720"/>
      <w:contextualSpacing/>
    </w:pPr>
  </w:style>
  <w:style w:type="paragraph" w:styleId="BalloonText">
    <w:name w:val="Balloon Text"/>
    <w:basedOn w:val="Normal"/>
    <w:link w:val="BalloonTextChar"/>
    <w:uiPriority w:val="99"/>
    <w:semiHidden/>
    <w:unhideWhenUsed/>
    <w:rsid w:val="00E8306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06D"/>
    <w:rPr>
      <w:rFonts w:ascii="Lucida Grande" w:hAnsi="Lucida Grande" w:cs="Lucida Grande"/>
      <w:sz w:val="18"/>
      <w:szCs w:val="18"/>
    </w:rPr>
  </w:style>
  <w:style w:type="paragraph" w:styleId="NormalWeb">
    <w:name w:val="Normal (Web)"/>
    <w:basedOn w:val="Normal"/>
    <w:uiPriority w:val="99"/>
    <w:semiHidden/>
    <w:unhideWhenUsed/>
    <w:rsid w:val="002B1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Company>Hewlett-Packard Company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Wilson, Whitney</cp:lastModifiedBy>
  <cp:revision>3</cp:revision>
  <cp:lastPrinted>2024-01-16T02:25:00Z</cp:lastPrinted>
  <dcterms:created xsi:type="dcterms:W3CDTF">2024-01-16T02:25:00Z</dcterms:created>
  <dcterms:modified xsi:type="dcterms:W3CDTF">2024-01-30T17:21:00Z</dcterms:modified>
</cp:coreProperties>
</file>